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C4" w:rsidRDefault="00D85DC4" w:rsidP="00D85DC4">
      <w:pPr>
        <w:spacing w:before="36" w:line="481" w:lineRule="auto"/>
        <w:ind w:left="2817" w:right="283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TITLE 19 – ATTORNEYS</w:t>
      </w:r>
    </w:p>
    <w:p w:rsidR="00D85DC4" w:rsidRDefault="00D85DC4" w:rsidP="00D85DC4">
      <w:pPr>
        <w:spacing w:line="260" w:lineRule="exact"/>
        <w:ind w:left="2294" w:right="231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CHAPTER 200 – ADMISSION TO THE BAR</w:t>
      </w:r>
    </w:p>
    <w:p w:rsidR="00D85DC4" w:rsidRDefault="00D85DC4" w:rsidP="00D85DC4">
      <w:pPr>
        <w:spacing w:line="200" w:lineRule="exact"/>
      </w:pPr>
    </w:p>
    <w:p w:rsidR="00D85DC4" w:rsidRDefault="00D85DC4" w:rsidP="00D85DC4">
      <w:pPr>
        <w:spacing w:line="200" w:lineRule="exact"/>
      </w:pPr>
    </w:p>
    <w:p w:rsidR="00D85DC4" w:rsidRDefault="00D85DC4" w:rsidP="00D85DC4">
      <w:pPr>
        <w:spacing w:line="200" w:lineRule="exact"/>
      </w:pPr>
    </w:p>
    <w:p w:rsidR="00D85DC4" w:rsidRDefault="00D85DC4" w:rsidP="00D85DC4">
      <w:pPr>
        <w:spacing w:before="15" w:line="200" w:lineRule="exact"/>
      </w:pPr>
    </w:p>
    <w:p w:rsidR="00D85DC4" w:rsidRDefault="00D85DC4" w:rsidP="00D85DC4">
      <w:pPr>
        <w:spacing w:line="480" w:lineRule="auto"/>
        <w:ind w:right="94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RULE 19-207.  NOTICE OF INTENT TO TRANSFER A QUALIFYING UBE SCORE</w:t>
      </w:r>
    </w:p>
    <w:p w:rsidR="00D85DC4" w:rsidRDefault="00D85DC4" w:rsidP="00D85DC4">
      <w:pPr>
        <w:spacing w:before="9" w:line="260" w:lineRule="exact"/>
        <w:rPr>
          <w:sz w:val="26"/>
          <w:szCs w:val="26"/>
        </w:rPr>
      </w:pPr>
    </w:p>
    <w:p w:rsidR="00D85DC4" w:rsidRDefault="00D85DC4" w:rsidP="00D85DC4">
      <w:pPr>
        <w:ind w:left="38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(a)  Filing</w:t>
      </w:r>
    </w:p>
    <w:p w:rsidR="00D85DC4" w:rsidRDefault="00D85DC4" w:rsidP="00D85DC4">
      <w:pPr>
        <w:spacing w:before="13" w:line="260" w:lineRule="exact"/>
        <w:rPr>
          <w:sz w:val="26"/>
          <w:szCs w:val="26"/>
        </w:rPr>
      </w:pPr>
    </w:p>
    <w:p w:rsidR="00D85DC4" w:rsidRDefault="00D85DC4" w:rsidP="00D85DC4">
      <w:pPr>
        <w:spacing w:line="481" w:lineRule="auto"/>
        <w:ind w:left="100" w:right="222" w:firstLine="10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Beginning on July 1, 2019, an applicant may file </w:t>
      </w:r>
      <w:r>
        <w:rPr>
          <w:rFonts w:ascii="Courier New" w:eastAsia="Courier New" w:hAnsi="Courier New" w:cs="Courier New"/>
          <w:sz w:val="24"/>
          <w:szCs w:val="24"/>
        </w:rPr>
        <w:t>a Notice</w:t>
      </w:r>
      <w:r>
        <w:rPr>
          <w:rFonts w:ascii="Courier New" w:eastAsia="Courier New" w:hAnsi="Courier New" w:cs="Courier New"/>
          <w:sz w:val="24"/>
          <w:szCs w:val="24"/>
        </w:rPr>
        <w:t xml:space="preserve"> of Intent to Transfer a Qualifying UBE Score if the applicant:</w:t>
      </w:r>
    </w:p>
    <w:p w:rsidR="00D85DC4" w:rsidRDefault="00D85DC4" w:rsidP="00D85DC4">
      <w:pPr>
        <w:spacing w:line="260" w:lineRule="exact"/>
        <w:ind w:left="6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(1) meets the pr</w:t>
      </w:r>
      <w:r>
        <w:rPr>
          <w:rFonts w:ascii="Courier New" w:eastAsia="Courier New" w:hAnsi="Courier New" w:cs="Courier New"/>
          <w:spacing w:val="1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-legal educational requirements of Rule 1</w:t>
      </w:r>
      <w:r>
        <w:rPr>
          <w:rFonts w:ascii="Courier New" w:eastAsia="Courier New" w:hAnsi="Courier New" w:cs="Courier New"/>
          <w:spacing w:val="1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</w:p>
    <w:p w:rsidR="00D85DC4" w:rsidRDefault="00D85DC4" w:rsidP="00D85DC4">
      <w:pPr>
        <w:spacing w:before="13" w:line="260" w:lineRule="exact"/>
        <w:rPr>
          <w:sz w:val="26"/>
          <w:szCs w:val="26"/>
        </w:rPr>
      </w:pPr>
    </w:p>
    <w:p w:rsidR="00D85DC4" w:rsidRDefault="00D85DC4" w:rsidP="00D85DC4">
      <w:pPr>
        <w:spacing w:line="260" w:lineRule="exact"/>
        <w:ind w:left="1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201 (a)(1) to become admitted to the Maryland Ba</w:t>
      </w:r>
      <w:r>
        <w:rPr>
          <w:rFonts w:ascii="Courier New" w:eastAsia="Courier New" w:hAnsi="Courier New" w:cs="Courier New"/>
          <w:spacing w:val="1"/>
          <w:position w:val="1"/>
          <w:sz w:val="24"/>
          <w:szCs w:val="24"/>
        </w:rPr>
        <w:t>r</w:t>
      </w:r>
      <w:r>
        <w:rPr>
          <w:rFonts w:ascii="Courier New" w:eastAsia="Courier New" w:hAnsi="Courier New" w:cs="Courier New"/>
          <w:strike/>
          <w:position w:val="1"/>
          <w:sz w:val="24"/>
          <w:szCs w:val="24"/>
        </w:rPr>
        <w:t>,</w:t>
      </w:r>
      <w:r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;</w:t>
      </w:r>
    </w:p>
    <w:p w:rsidR="00D85DC4" w:rsidRDefault="00D85DC4" w:rsidP="00D85DC4">
      <w:pPr>
        <w:spacing w:before="2" w:line="240" w:lineRule="exact"/>
        <w:rPr>
          <w:sz w:val="24"/>
          <w:szCs w:val="24"/>
        </w:rPr>
      </w:pPr>
    </w:p>
    <w:p w:rsidR="00D85DC4" w:rsidRDefault="00D85DC4" w:rsidP="00D85DC4">
      <w:pPr>
        <w:spacing w:before="36" w:line="480" w:lineRule="auto"/>
        <w:ind w:left="100" w:right="365" w:firstLine="5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(2) unless the requirements of Rule 1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9</w:t>
      </w:r>
      <w:r>
        <w:rPr>
          <w:rFonts w:ascii="Courier New" w:eastAsia="Courier New" w:hAnsi="Courier New" w:cs="Courier New"/>
          <w:sz w:val="24"/>
          <w:szCs w:val="24"/>
        </w:rPr>
        <w:t>-201 (a)(2) have been waived pursuant to Rule 19-201 (b), meets the legal education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requirements of Rule 19-201 (a)(2)</w:t>
      </w:r>
      <w:r>
        <w:rPr>
          <w:rFonts w:ascii="Courier New" w:eastAsia="Courier New" w:hAnsi="Courier New" w:cs="Courier New"/>
          <w:strike/>
          <w:position w:val="1"/>
          <w:sz w:val="24"/>
          <w:szCs w:val="24"/>
        </w:rPr>
        <w:t>,</w:t>
      </w:r>
      <w:r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;</w:t>
      </w:r>
    </w:p>
    <w:p w:rsidR="00D85DC4" w:rsidRDefault="00D85DC4" w:rsidP="00D85DC4">
      <w:pPr>
        <w:spacing w:before="5" w:line="240" w:lineRule="exact"/>
        <w:rPr>
          <w:sz w:val="24"/>
          <w:szCs w:val="24"/>
        </w:rPr>
      </w:pPr>
    </w:p>
    <w:p w:rsidR="00D85DC4" w:rsidRDefault="00D85DC4" w:rsidP="00D85DC4">
      <w:pPr>
        <w:spacing w:before="36" w:line="479" w:lineRule="auto"/>
        <w:ind w:left="100" w:right="510" w:firstLine="5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(3) contemporaneously files or has previously filed a completed character questionnaire pursuant to Rule 1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9</w:t>
      </w:r>
      <w:r>
        <w:rPr>
          <w:rFonts w:ascii="Courier New" w:eastAsia="Courier New" w:hAnsi="Courier New" w:cs="Courier New"/>
          <w:sz w:val="24"/>
          <w:szCs w:val="24"/>
        </w:rPr>
        <w:t xml:space="preserve">-205 that has not been withdrawn pursuant to Rule </w:t>
      </w:r>
      <w:r>
        <w:rPr>
          <w:rFonts w:ascii="Courier New" w:eastAsia="Courier New" w:hAnsi="Courier New" w:cs="Courier New"/>
          <w:strike/>
          <w:sz w:val="24"/>
          <w:szCs w:val="24"/>
        </w:rPr>
        <w:t>19-202 (b)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t>19-205 (f),</w:t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and the applicant has not withdrawn or been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trike/>
          <w:position w:val="1"/>
          <w:sz w:val="24"/>
          <w:szCs w:val="24"/>
        </w:rPr>
        <w:t>or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denied </w:t>
      </w:r>
      <w:r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admission</w:t>
      </w:r>
      <w:r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pursuant to Rule 19-204</w:t>
      </w:r>
      <w:r>
        <w:rPr>
          <w:rFonts w:ascii="Courier New" w:eastAsia="Courier New" w:hAnsi="Courier New" w:cs="Courier New"/>
          <w:strike/>
          <w:position w:val="1"/>
          <w:sz w:val="24"/>
          <w:szCs w:val="24"/>
        </w:rPr>
        <w:t>,</w:t>
      </w:r>
      <w:r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;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and</w:t>
      </w:r>
    </w:p>
    <w:p w:rsidR="00D85DC4" w:rsidRDefault="00D85DC4" w:rsidP="00D85DC4">
      <w:pPr>
        <w:spacing w:before="2" w:line="240" w:lineRule="exact"/>
        <w:rPr>
          <w:sz w:val="24"/>
          <w:szCs w:val="24"/>
        </w:rPr>
      </w:pPr>
    </w:p>
    <w:p w:rsidR="00D85DC4" w:rsidRDefault="00D85DC4" w:rsidP="00D85DC4">
      <w:pPr>
        <w:spacing w:before="36" w:line="480" w:lineRule="auto"/>
        <w:ind w:left="100" w:right="1087" w:firstLine="5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(4) has achieved a qualifying UBE score in another UBE State.</w:t>
      </w:r>
    </w:p>
    <w:p w:rsidR="00D85DC4" w:rsidRDefault="00D85DC4" w:rsidP="00D85DC4">
      <w:pPr>
        <w:spacing w:line="260" w:lineRule="exact"/>
        <w:ind w:left="72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The Notice of Intent shall be under oath, filed on the</w:t>
      </w:r>
    </w:p>
    <w:p w:rsidR="00D85DC4" w:rsidRDefault="00D85DC4" w:rsidP="00D85DC4">
      <w:pPr>
        <w:spacing w:before="13" w:line="260" w:lineRule="exact"/>
        <w:rPr>
          <w:sz w:val="26"/>
          <w:szCs w:val="26"/>
        </w:rPr>
      </w:pPr>
    </w:p>
    <w:p w:rsidR="00D85DC4" w:rsidRDefault="00D85DC4" w:rsidP="00D85DC4">
      <w:pPr>
        <w:spacing w:line="478" w:lineRule="auto"/>
        <w:ind w:left="100" w:right="36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form prescribed by the </w:t>
      </w:r>
      <w:r>
        <w:rPr>
          <w:rFonts w:ascii="Courier New" w:eastAsia="Courier New" w:hAnsi="Courier New" w:cs="Courier New"/>
          <w:sz w:val="24"/>
          <w:szCs w:val="24"/>
        </w:rPr>
        <w:t>Board and</w:t>
      </w:r>
      <w:r>
        <w:rPr>
          <w:rFonts w:ascii="Courier New" w:eastAsia="Courier New" w:hAnsi="Courier New" w:cs="Courier New"/>
          <w:sz w:val="24"/>
          <w:szCs w:val="24"/>
        </w:rPr>
        <w:t xml:space="preserve"> accompanied by the</w:t>
      </w:r>
      <w:r>
        <w:rPr>
          <w:rFonts w:ascii="Courier New" w:eastAsia="Courier New" w:hAnsi="Courier New" w:cs="Courier New"/>
          <w:sz w:val="24"/>
          <w:szCs w:val="24"/>
        </w:rPr>
        <w:t xml:space="preserve"> p</w:t>
      </w:r>
      <w:r>
        <w:rPr>
          <w:rFonts w:ascii="Courier New" w:eastAsia="Courier New" w:hAnsi="Courier New" w:cs="Courier New"/>
          <w:sz w:val="24"/>
          <w:szCs w:val="24"/>
        </w:rPr>
        <w:t>rescribed fee.</w:t>
      </w:r>
    </w:p>
    <w:p w:rsidR="00D85DC4" w:rsidRDefault="00D85DC4" w:rsidP="00D85DC4">
      <w:pPr>
        <w:spacing w:before="3"/>
        <w:ind w:left="38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(b)  Verification of Legal Education</w:t>
      </w:r>
    </w:p>
    <w:p w:rsidR="00D85DC4" w:rsidRDefault="00D85DC4" w:rsidP="00D85DC4">
      <w:pPr>
        <w:spacing w:before="13" w:line="260" w:lineRule="exact"/>
        <w:rPr>
          <w:sz w:val="26"/>
          <w:szCs w:val="26"/>
        </w:rPr>
      </w:pPr>
    </w:p>
    <w:p w:rsidR="00D85DC4" w:rsidRDefault="00D85DC4" w:rsidP="00D85DC4">
      <w:pPr>
        <w:spacing w:line="479" w:lineRule="auto"/>
        <w:ind w:left="100" w:right="222" w:firstLine="10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 applicant shall cause the Board to receive an official transcript that reflects the date of the award to the applicant of a qualifying law degree under Rule 19-201 (a) prior to or contemporaneously with filing the Notice of Intent to Transfer a Qualifying UBE Score, unless the official transcript already is on file with the Board or the applicant has received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waiver under Rule 19-201 (b).</w:t>
      </w:r>
    </w:p>
    <w:p w:rsidR="00D85DC4" w:rsidRDefault="00D85DC4" w:rsidP="00D85DC4">
      <w:pPr>
        <w:spacing w:before="11" w:line="260" w:lineRule="exact"/>
        <w:rPr>
          <w:sz w:val="26"/>
          <w:szCs w:val="26"/>
        </w:rPr>
      </w:pPr>
    </w:p>
    <w:p w:rsidR="00D85DC4" w:rsidRPr="00D85DC4" w:rsidRDefault="00D85DC4" w:rsidP="00D85DC4">
      <w:pPr>
        <w:spacing w:line="260" w:lineRule="exact"/>
        <w:ind w:left="388"/>
        <w:rPr>
          <w:rFonts w:ascii="Courier New" w:eastAsia="Courier New" w:hAnsi="Courier New" w:cs="Courier New"/>
          <w:sz w:val="24"/>
          <w:szCs w:val="24"/>
        </w:rPr>
      </w:pPr>
      <w:r w:rsidRPr="00D85DC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(c)  Time for Filing</w:t>
      </w:r>
    </w:p>
    <w:p w:rsidR="00D85DC4" w:rsidRPr="00D85DC4" w:rsidRDefault="00D85DC4" w:rsidP="00D85DC4">
      <w:pPr>
        <w:spacing w:before="5" w:line="240" w:lineRule="exact"/>
        <w:rPr>
          <w:sz w:val="24"/>
          <w:szCs w:val="24"/>
        </w:rPr>
      </w:pPr>
    </w:p>
    <w:p w:rsidR="00D85DC4" w:rsidRPr="00D85DC4" w:rsidRDefault="00D85DC4" w:rsidP="00D85DC4">
      <w:pPr>
        <w:spacing w:before="36" w:line="260" w:lineRule="exact"/>
        <w:ind w:left="1108"/>
        <w:rPr>
          <w:rFonts w:ascii="Courier New" w:eastAsia="Courier New" w:hAnsi="Courier New" w:cs="Courier New"/>
          <w:sz w:val="24"/>
          <w:szCs w:val="24"/>
        </w:rPr>
      </w:pPr>
      <w:r w:rsidRPr="00D85DC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An applicant who intends to apply for admission by</w:t>
      </w:r>
    </w:p>
    <w:p w:rsidR="00D85DC4" w:rsidRPr="00D85DC4" w:rsidRDefault="00D85DC4" w:rsidP="00D85DC4">
      <w:pPr>
        <w:spacing w:before="5" w:line="240" w:lineRule="exact"/>
        <w:rPr>
          <w:sz w:val="24"/>
          <w:szCs w:val="24"/>
        </w:rPr>
      </w:pPr>
    </w:p>
    <w:p w:rsidR="00D85DC4" w:rsidRPr="00D85DC4" w:rsidRDefault="00D85DC4" w:rsidP="00D85DC4">
      <w:pPr>
        <w:spacing w:before="36" w:line="260" w:lineRule="exact"/>
        <w:ind w:left="100"/>
        <w:rPr>
          <w:rFonts w:ascii="Courier New" w:eastAsia="Courier New" w:hAnsi="Courier New" w:cs="Courier New"/>
          <w:sz w:val="24"/>
          <w:szCs w:val="24"/>
        </w:rPr>
      </w:pPr>
      <w:r w:rsidRPr="00D85DC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transferring a qualifying UBE score shall file the Notice of</w:t>
      </w:r>
    </w:p>
    <w:p w:rsidR="00D85DC4" w:rsidRPr="00D85DC4" w:rsidRDefault="00D85DC4" w:rsidP="00D85DC4">
      <w:pPr>
        <w:spacing w:before="2" w:line="240" w:lineRule="exact"/>
        <w:rPr>
          <w:sz w:val="24"/>
          <w:szCs w:val="24"/>
        </w:rPr>
      </w:pPr>
    </w:p>
    <w:p w:rsidR="00D85DC4" w:rsidRPr="00D85DC4" w:rsidRDefault="00D85DC4" w:rsidP="00D85DC4">
      <w:pPr>
        <w:spacing w:before="36" w:line="260" w:lineRule="exact"/>
        <w:ind w:left="100"/>
        <w:rPr>
          <w:rFonts w:ascii="Courier New" w:eastAsia="Courier New" w:hAnsi="Courier New" w:cs="Courier New"/>
          <w:sz w:val="24"/>
          <w:szCs w:val="24"/>
        </w:rPr>
      </w:pPr>
      <w:r w:rsidRPr="00D85DC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Intent to Transfer a Qualifying UBE Score no later than the last</w:t>
      </w:r>
    </w:p>
    <w:p w:rsidR="00D85DC4" w:rsidRPr="00D85DC4" w:rsidRDefault="00D85DC4" w:rsidP="00D85DC4">
      <w:pPr>
        <w:spacing w:before="5" w:line="240" w:lineRule="exact"/>
        <w:rPr>
          <w:sz w:val="24"/>
          <w:szCs w:val="24"/>
        </w:rPr>
      </w:pPr>
    </w:p>
    <w:p w:rsidR="00D85DC4" w:rsidRPr="00D85DC4" w:rsidRDefault="00D85DC4" w:rsidP="00D85DC4">
      <w:pPr>
        <w:spacing w:before="36" w:line="260" w:lineRule="exact"/>
        <w:ind w:left="100"/>
        <w:rPr>
          <w:rFonts w:ascii="Courier New" w:eastAsia="Courier New" w:hAnsi="Courier New" w:cs="Courier New"/>
          <w:sz w:val="24"/>
          <w:szCs w:val="24"/>
        </w:rPr>
      </w:pPr>
      <w:r w:rsidRPr="00D85DC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day that the transferred score constitutes a qualifying</w:t>
      </w:r>
      <w:r w:rsidRPr="00D85DC4">
        <w:rPr>
          <w:rFonts w:ascii="Courier New" w:eastAsia="Courier New" w:hAnsi="Courier New" w:cs="Courier New"/>
          <w:spacing w:val="1"/>
          <w:position w:val="1"/>
          <w:sz w:val="24"/>
          <w:szCs w:val="24"/>
          <w:u w:val="single" w:color="000000"/>
        </w:rPr>
        <w:t xml:space="preserve"> </w:t>
      </w:r>
      <w:r w:rsidRPr="00D85DC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UBE</w:t>
      </w:r>
    </w:p>
    <w:p w:rsidR="00D85DC4" w:rsidRPr="00D85DC4" w:rsidRDefault="00D85DC4" w:rsidP="00D85DC4">
      <w:pPr>
        <w:spacing w:before="3" w:line="240" w:lineRule="exact"/>
        <w:rPr>
          <w:sz w:val="24"/>
          <w:szCs w:val="24"/>
        </w:rPr>
      </w:pPr>
    </w:p>
    <w:p w:rsidR="00D85DC4" w:rsidRDefault="00D85DC4" w:rsidP="00D85DC4">
      <w:pPr>
        <w:spacing w:before="36" w:line="260" w:lineRule="exact"/>
        <w:ind w:left="100"/>
        <w:rPr>
          <w:rFonts w:ascii="Courier New" w:eastAsia="Courier New" w:hAnsi="Courier New" w:cs="Courier New"/>
          <w:sz w:val="24"/>
          <w:szCs w:val="24"/>
        </w:rPr>
      </w:pPr>
      <w:r w:rsidRPr="00D85DC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score as defined by Board Rule.</w:t>
      </w:r>
    </w:p>
    <w:p w:rsidR="00D85DC4" w:rsidRDefault="00D85DC4" w:rsidP="00D85DC4">
      <w:pPr>
        <w:spacing w:before="5" w:line="240" w:lineRule="exact"/>
        <w:rPr>
          <w:sz w:val="24"/>
          <w:szCs w:val="24"/>
        </w:rPr>
      </w:pPr>
    </w:p>
    <w:p w:rsidR="009540F7" w:rsidRDefault="00D85DC4" w:rsidP="00D85DC4">
      <w:pPr>
        <w:spacing w:before="36"/>
        <w:ind w:left="100"/>
      </w:pPr>
      <w:r>
        <w:rPr>
          <w:rFonts w:ascii="Courier New" w:eastAsia="Courier New" w:hAnsi="Courier New" w:cs="Courier New"/>
          <w:sz w:val="24"/>
          <w:szCs w:val="24"/>
        </w:rPr>
        <w:t>Source:  This Rule is new.</w:t>
      </w:r>
      <w:bookmarkStart w:id="0" w:name="_GoBack"/>
      <w:bookmarkEnd w:id="0"/>
    </w:p>
    <w:sectPr w:rsidR="009540F7" w:rsidSect="00F9078F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9B" w:rsidRDefault="00D85D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5840095</wp:posOffset>
              </wp:positionH>
              <wp:positionV relativeFrom="page">
                <wp:posOffset>459105</wp:posOffset>
              </wp:positionV>
              <wp:extent cx="1031875" cy="177800"/>
              <wp:effectExtent l="127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A9B" w:rsidRDefault="005B01F1">
                          <w:pPr>
                            <w:spacing w:line="260" w:lineRule="exact"/>
                            <w:ind w:left="20" w:right="-3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4"/>
                              <w:szCs w:val="24"/>
                            </w:rPr>
                            <w:t>RULE 1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spacing w:val="1"/>
                              <w:position w:val="2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4"/>
                              <w:szCs w:val="24"/>
                            </w:rPr>
                            <w:t>-207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85pt;margin-top:36.15pt;width:81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" filled="f" stroked="f">
              <v:textbox inset="0,0,0,0">
                <w:txbxContent>
                  <w:p w:rsidR="00442A9B" w:rsidRDefault="005B01F1">
                    <w:pPr>
                      <w:spacing w:line="260" w:lineRule="exact"/>
                      <w:ind w:left="20" w:right="-3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4"/>
                        <w:szCs w:val="24"/>
                      </w:rPr>
                      <w:t>RULE 1</w:t>
                    </w:r>
                    <w:r>
                      <w:rPr>
                        <w:rFonts w:ascii="Courier New" w:eastAsia="Courier New" w:hAnsi="Courier New" w:cs="Courier New"/>
                        <w:b/>
                        <w:spacing w:val="1"/>
                        <w:position w:val="2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4"/>
                        <w:szCs w:val="24"/>
                      </w:rPr>
                      <w:t>-207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2619"/>
    <w:multiLevelType w:val="multilevel"/>
    <w:tmpl w:val="04090027"/>
    <w:numStyleLink w:val="PlainOutline"/>
  </w:abstractNum>
  <w:abstractNum w:abstractNumId="1" w15:restartNumberingAfterBreak="0">
    <w:nsid w:val="6A6D2BA8"/>
    <w:multiLevelType w:val="multilevel"/>
    <w:tmpl w:val="04090027"/>
    <w:styleLink w:val="PlainOutline"/>
    <w:lvl w:ilvl="0">
      <w:start w:val="1"/>
      <w:numFmt w:val="upperRoman"/>
      <w:pStyle w:val="Style1"/>
      <w:lvlText w:val="%1."/>
      <w:lvlJc w:val="left"/>
      <w:pPr>
        <w:ind w:left="0" w:firstLine="0"/>
      </w:pPr>
      <w:rPr>
        <w:rFonts w:asciiTheme="minorHAnsi" w:hAnsiTheme="minorHAnsi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Theme="minorHAnsi" w:hAnsiTheme="minorHAnsi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Theme="minorHAnsi" w:hAnsiTheme="minorHAnsi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Theme="minorHAnsi" w:hAnsiTheme="minorHAnsi"/>
        <w:sz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Theme="minorHAnsi" w:hAnsiTheme="minorHAnsi"/>
        <w:sz w:val="24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C4"/>
    <w:rsid w:val="000F54F7"/>
    <w:rsid w:val="00282471"/>
    <w:rsid w:val="005B01F1"/>
    <w:rsid w:val="009540F7"/>
    <w:rsid w:val="00AE14C3"/>
    <w:rsid w:val="00D85DC4"/>
    <w:rsid w:val="00F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AE58F"/>
  <w15:chartTrackingRefBased/>
  <w15:docId w15:val="{816C7E28-14BC-4825-B5A6-55989B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59" w:lineRule="auto"/>
        <w:ind w:lef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C4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4F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ainOutline">
    <w:name w:val="Plain Outline"/>
    <w:uiPriority w:val="99"/>
    <w:rsid w:val="00AE14C3"/>
    <w:pPr>
      <w:numPr>
        <w:numId w:val="1"/>
      </w:numPr>
    </w:pPr>
  </w:style>
  <w:style w:type="paragraph" w:customStyle="1" w:styleId="Style1">
    <w:name w:val="Style1"/>
    <w:basedOn w:val="Heading1"/>
    <w:link w:val="Style1Char"/>
    <w:autoRedefine/>
    <w:qFormat/>
    <w:rsid w:val="00AE14C3"/>
    <w:pPr>
      <w:numPr>
        <w:numId w:val="1"/>
      </w:numPr>
    </w:pPr>
    <w:rPr>
      <w:sz w:val="24"/>
    </w:rPr>
  </w:style>
  <w:style w:type="character" w:customStyle="1" w:styleId="Style1Char">
    <w:name w:val="Style1 Char"/>
    <w:basedOn w:val="Heading1Char"/>
    <w:link w:val="Style1"/>
    <w:rsid w:val="00AE14C3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F54F7"/>
    <w:rPr>
      <w:rFonts w:eastAsiaTheme="majorEastAsi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1</cp:revision>
  <dcterms:created xsi:type="dcterms:W3CDTF">2021-06-08T14:50:00Z</dcterms:created>
  <dcterms:modified xsi:type="dcterms:W3CDTF">2021-06-08T15:28:00Z</dcterms:modified>
</cp:coreProperties>
</file>